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D7D" w:rsidRPr="00F70D7D" w:rsidRDefault="00F70D7D" w:rsidP="00EB44B9">
      <w:pPr>
        <w:rPr>
          <w:rFonts w:ascii="Georgia" w:eastAsia="Times New Roman" w:hAnsi="Georgia" w:cs="Times New Roman"/>
          <w:i/>
          <w:kern w:val="36"/>
          <w:sz w:val="24"/>
          <w:szCs w:val="24"/>
          <w:lang w:eastAsia="de-DE"/>
        </w:rPr>
      </w:pPr>
      <w:r w:rsidRPr="00F70D7D">
        <w:rPr>
          <w:rFonts w:ascii="Georgia" w:eastAsia="Times New Roman" w:hAnsi="Georgia" w:cs="Times New Roman"/>
          <w:i/>
          <w:kern w:val="36"/>
          <w:sz w:val="24"/>
          <w:szCs w:val="24"/>
          <w:lang w:eastAsia="de-DE"/>
        </w:rPr>
        <w:t>Automatische Übersetzung</w:t>
      </w:r>
    </w:p>
    <w:p w:rsidR="00EB44B9" w:rsidRPr="00E05973" w:rsidRDefault="00EB44B9" w:rsidP="00EB44B9">
      <w:pPr>
        <w:rPr>
          <w:rFonts w:ascii="Georgia" w:eastAsia="Times New Roman" w:hAnsi="Georgia" w:cs="Times New Roman"/>
          <w:kern w:val="36"/>
          <w:sz w:val="48"/>
          <w:szCs w:val="48"/>
          <w:u w:val="single"/>
          <w:lang w:eastAsia="de-DE"/>
        </w:rPr>
      </w:pPr>
      <w:r w:rsidRPr="00E05973">
        <w:rPr>
          <w:rFonts w:ascii="Georgia" w:eastAsia="Times New Roman" w:hAnsi="Georgia" w:cs="Times New Roman"/>
          <w:kern w:val="36"/>
          <w:sz w:val="48"/>
          <w:szCs w:val="48"/>
          <w:u w:val="single"/>
          <w:lang w:eastAsia="de-DE"/>
        </w:rPr>
        <w:t>Liste der 13 Forderungen an Qatar</w:t>
      </w:r>
    </w:p>
    <w:p w:rsidR="00E05973" w:rsidRPr="00E05973" w:rsidRDefault="00E05973" w:rsidP="00E05973">
      <w:r w:rsidRPr="00E05973">
        <w:t>1. Brechen Sie die diplomatischen Beziehungen zum Iran ab und schließen Sie die dortigen diplomatischen Vertretungen. Verbannen Sie Mitglieder der iranischen Revolutionsgarde aus Katar und beenden Sie jegliche gemeinsame militärische Zusammenarbeit mit dem Iran. Nur Handel und Geschäfte mit dem Iran, die mit den US-amerikanischen und internationalen Sanktionen übereinstimmen, werden erlaubt sein.</w:t>
      </w:r>
    </w:p>
    <w:p w:rsidR="00E05973" w:rsidRPr="00E05973" w:rsidRDefault="00E05973" w:rsidP="00E05973">
      <w:r w:rsidRPr="00E05973">
        <w:t>2. Lösen Sie alle Verbindungen zu "terroristischen Organisationen", insbesondere zur Muslimbruderschaft, der militanten Gruppe Daesh, Al Qaida und der libanesischen Hisbollah. Erklären Sie diese Organisationen formell als terroristische Gruppen.</w:t>
      </w:r>
    </w:p>
    <w:p w:rsidR="00E05973" w:rsidRPr="00E05973" w:rsidRDefault="00E05973" w:rsidP="00E05973">
      <w:r w:rsidRPr="00E05973">
        <w:t>3. Schließen Sie Al Jazeera und seine angeschlossenen Sender.</w:t>
      </w:r>
    </w:p>
    <w:p w:rsidR="00E05973" w:rsidRPr="00E05973" w:rsidRDefault="00E05973" w:rsidP="00E05973">
      <w:r w:rsidRPr="00E05973">
        <w:t>4. Schließung von Nachrichtensendern, die Katar direkt und indirekt finanziert, darunter Arabi21, Rassd, Al Araby Al Jadeed und Middle East Eye.</w:t>
      </w:r>
    </w:p>
    <w:p w:rsidR="00E05973" w:rsidRPr="00E05973" w:rsidRDefault="00E05973" w:rsidP="00E05973">
      <w:r w:rsidRPr="00E05973">
        <w:t>5. Sofortige Beendigung der derzeitigen türkischen Militärpräsenz in Katar und Beendigung jeglicher gemeinsamer militärischer Kooperation mit der Türkei innerhalb von Katar.</w:t>
      </w:r>
    </w:p>
    <w:p w:rsidR="00E05973" w:rsidRPr="00E05973" w:rsidRDefault="00E05973" w:rsidP="00E05973">
      <w:r w:rsidRPr="00E05973">
        <w:t>6. Beenden Sie alle Mittel zur Finanzierung von Einzelpersonen, Gruppen oder Organisationen, die von Saudi-Arabien, den VAE, Ägypten, Bahrain, den Vereinigten Staaten und anderen Ländern als Terroristen eingestuft wurden.</w:t>
      </w:r>
    </w:p>
    <w:p w:rsidR="00E05973" w:rsidRPr="00E05973" w:rsidRDefault="00E05973" w:rsidP="00E05973">
      <w:r w:rsidRPr="00E05973">
        <w:t>7. Übergeben Sie "terroristische Figuren" und gesuchte Personen aus Saudi-Arabien, den VAE, Ägypten und Bahrain an ihre Herkunftsländer. Frieren Sie ihr Vermögen ein und geben Sie alle gewünschten Informationen über ihren Aufenthaltsort, ihre Bewegungen und ihre Finanzen heraus.</w:t>
      </w:r>
    </w:p>
    <w:p w:rsidR="00E05973" w:rsidRPr="00E05973" w:rsidRDefault="00E05973" w:rsidP="00E05973">
      <w:r w:rsidRPr="00E05973">
        <w:t>8. Beenden Sie die Einmischung in die inneren Angelegenheiten souveräner Länder. Beenden Sie die Verleihung der Staatsbürgerschaft an gesuchte Staatsangehörige aus Saudi-Arabien, den VAE, Ägypten und Bahrain. Entziehen Sie die katarische Staatsbürgerschaft für bereits existierende Staatsangehörige, wenn eine solche Staatsbürgerschaft die Gesetze dieser Länder verletzt.</w:t>
      </w:r>
    </w:p>
    <w:p w:rsidR="00E05973" w:rsidRPr="00E05973" w:rsidRDefault="00E05973" w:rsidP="00E05973">
      <w:r w:rsidRPr="00E05973">
        <w:t>9. Beenden Sie alle Kontakte mit der politischen Opposition in Saudi-Arabien, den VAE, Ägypten und Bahrain. Übergeben Sie alle Akten, die Katars frühere Kontakte zu diesen Oppositionsgruppen und seine Unterstützung für diese Gruppen beschreiben.</w:t>
      </w:r>
    </w:p>
    <w:p w:rsidR="00E05973" w:rsidRPr="00E05973" w:rsidRDefault="00E05973" w:rsidP="00E05973">
      <w:r w:rsidRPr="00E05973">
        <w:t>10. Zahlung von Reparationen und Entschädigungen für den Verlust von Menschenleben und andere, finanzielle Verluste, die durch die Politik Katars in den letzten Jahren verursacht wurden. Die Summe wird in Abstimmung mit Katar festgelegt.</w:t>
      </w:r>
    </w:p>
    <w:p w:rsidR="00E05973" w:rsidRPr="00E05973" w:rsidRDefault="00E05973" w:rsidP="00E05973">
      <w:r w:rsidRPr="00E05973">
        <w:t>11. Sich mit den anderen Golfstaaten und arabischen Ländern militärisch, politisch, sozial und wirtschaftlich angleichen, entsprechend einer 2014 mit Saudi-Arabien getroffenen Vereinbarung.</w:t>
      </w:r>
    </w:p>
    <w:p w:rsidR="00E05973" w:rsidRPr="00E05973" w:rsidRDefault="00E05973" w:rsidP="00E05973">
      <w:r w:rsidRPr="00E05973">
        <w:t>12. Allen Forderungen innerhalb von 10 Tagen, nachdem sie Katar vorgelegt wurden, zuzustimmen, oder die Liste wird ungültig. Das Dokument legt nicht fest, was die Länder tun werden, wenn Katar sich weigert, die Forderungen zu erfüllen.</w:t>
      </w:r>
    </w:p>
    <w:p w:rsidR="00EB44B9" w:rsidRDefault="00E05973" w:rsidP="00E05973">
      <w:r w:rsidRPr="00E05973">
        <w:t>13. Zustimmung zu monatlichen Audits im ersten Jahr nach der Zustimmung zu den Forderungen, dann einmal pro Quartal im zweiten Jahr. In den folgenden 10 Jahren würde Katar jährlich auf seine Einhaltung hin überprüft werden.</w:t>
      </w:r>
    </w:p>
    <w:p w:rsidR="00F70D7D" w:rsidRPr="00F70D7D" w:rsidRDefault="00F70D7D" w:rsidP="00E05973">
      <w:pPr>
        <w:rPr>
          <w:b/>
        </w:rPr>
      </w:pPr>
      <w:r w:rsidRPr="00F70D7D">
        <w:rPr>
          <w:b/>
        </w:rPr>
        <w:t>23.07.2017</w:t>
      </w:r>
      <w:bookmarkStart w:id="0" w:name="_GoBack"/>
      <w:bookmarkEnd w:id="0"/>
    </w:p>
    <w:sectPr w:rsidR="00F70D7D" w:rsidRPr="00F70D7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4B9"/>
    <w:rsid w:val="004C28C7"/>
    <w:rsid w:val="005F6AC2"/>
    <w:rsid w:val="00E05973"/>
    <w:rsid w:val="00EB44B9"/>
    <w:rsid w:val="00F70D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46ADB5-FBE1-4FA5-9A9C-D9B2D01D3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838708">
      <w:bodyDiv w:val="1"/>
      <w:marLeft w:val="0"/>
      <w:marRight w:val="0"/>
      <w:marTop w:val="0"/>
      <w:marBottom w:val="0"/>
      <w:divBdr>
        <w:top w:val="none" w:sz="0" w:space="0" w:color="auto"/>
        <w:left w:val="none" w:sz="0" w:space="0" w:color="auto"/>
        <w:bottom w:val="none" w:sz="0" w:space="0" w:color="auto"/>
        <w:right w:val="none" w:sz="0" w:space="0" w:color="auto"/>
      </w:divBdr>
      <w:divsChild>
        <w:div w:id="1003823931">
          <w:marLeft w:val="-225"/>
          <w:marRight w:val="-225"/>
          <w:marTop w:val="0"/>
          <w:marBottom w:val="0"/>
          <w:divBdr>
            <w:top w:val="none" w:sz="0" w:space="0" w:color="auto"/>
            <w:left w:val="none" w:sz="0" w:space="0" w:color="auto"/>
            <w:bottom w:val="none" w:sz="0" w:space="0" w:color="auto"/>
            <w:right w:val="none" w:sz="0" w:space="0" w:color="auto"/>
          </w:divBdr>
          <w:divsChild>
            <w:div w:id="141237878">
              <w:marLeft w:val="0"/>
              <w:marRight w:val="0"/>
              <w:marTop w:val="0"/>
              <w:marBottom w:val="0"/>
              <w:divBdr>
                <w:top w:val="none" w:sz="0" w:space="0" w:color="auto"/>
                <w:left w:val="none" w:sz="0" w:space="0" w:color="auto"/>
                <w:bottom w:val="none" w:sz="0" w:space="0" w:color="auto"/>
                <w:right w:val="none" w:sz="0" w:space="0" w:color="auto"/>
              </w:divBdr>
              <w:divsChild>
                <w:div w:id="1664356570">
                  <w:marLeft w:val="0"/>
                  <w:marRight w:val="0"/>
                  <w:marTop w:val="0"/>
                  <w:marBottom w:val="0"/>
                  <w:divBdr>
                    <w:top w:val="none" w:sz="0" w:space="0" w:color="auto"/>
                    <w:left w:val="none" w:sz="0" w:space="0" w:color="auto"/>
                    <w:bottom w:val="none" w:sz="0" w:space="0" w:color="auto"/>
                    <w:right w:val="none" w:sz="0" w:space="0" w:color="auto"/>
                  </w:divBdr>
                </w:div>
              </w:divsChild>
            </w:div>
            <w:div w:id="1106804703">
              <w:marLeft w:val="0"/>
              <w:marRight w:val="0"/>
              <w:marTop w:val="0"/>
              <w:marBottom w:val="0"/>
              <w:divBdr>
                <w:top w:val="none" w:sz="0" w:space="0" w:color="auto"/>
                <w:left w:val="none" w:sz="0" w:space="0" w:color="auto"/>
                <w:bottom w:val="none" w:sz="0" w:space="0" w:color="auto"/>
                <w:right w:val="none" w:sz="0" w:space="0" w:color="auto"/>
              </w:divBdr>
              <w:divsChild>
                <w:div w:id="43529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3625">
          <w:marLeft w:val="0"/>
          <w:marRight w:val="0"/>
          <w:marTop w:val="0"/>
          <w:marBottom w:val="0"/>
          <w:divBdr>
            <w:top w:val="none" w:sz="0" w:space="0" w:color="auto"/>
            <w:left w:val="none" w:sz="0" w:space="0" w:color="auto"/>
            <w:bottom w:val="none" w:sz="0" w:space="0" w:color="auto"/>
            <w:right w:val="none" w:sz="0" w:space="0" w:color="auto"/>
          </w:divBdr>
          <w:divsChild>
            <w:div w:id="70865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2680</Characters>
  <Application>Microsoft Office Word</Application>
  <DocSecurity>0</DocSecurity>
  <Lines>22</Lines>
  <Paragraphs>6</Paragraphs>
  <ScaleCrop>false</ScaleCrop>
  <Company/>
  <LinksUpToDate>false</LinksUpToDate>
  <CharactersWithSpaces>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Schumacher</dc:creator>
  <cp:keywords/>
  <dc:description/>
  <cp:lastModifiedBy>Barbara Schumacher</cp:lastModifiedBy>
  <cp:revision>6</cp:revision>
  <dcterms:created xsi:type="dcterms:W3CDTF">2021-01-08T22:34:00Z</dcterms:created>
  <dcterms:modified xsi:type="dcterms:W3CDTF">2021-01-09T18:11:00Z</dcterms:modified>
</cp:coreProperties>
</file>