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3B" w:rsidRP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b/>
          <w:color w:val="4A4A4A"/>
          <w:sz w:val="26"/>
          <w:szCs w:val="26"/>
          <w:lang w:eastAsia="de-DE"/>
        </w:rPr>
      </w:pPr>
      <w:r w:rsidRPr="00D9733B">
        <w:rPr>
          <w:rFonts w:ascii="roboto_condensedregular" w:eastAsia="Times New Roman" w:hAnsi="roboto_condensedregular" w:cs="Times New Roman"/>
          <w:b/>
          <w:color w:val="4A4A4A"/>
          <w:sz w:val="26"/>
          <w:szCs w:val="26"/>
          <w:lang w:eastAsia="de-DE"/>
        </w:rPr>
        <w:t>VAE</w:t>
      </w:r>
      <w:r w:rsidR="00722074">
        <w:rPr>
          <w:rFonts w:ascii="roboto_condensedregular" w:eastAsia="Times New Roman" w:hAnsi="roboto_condensedregular" w:cs="Times New Roman"/>
          <w:b/>
          <w:color w:val="4A4A4A"/>
          <w:sz w:val="26"/>
          <w:szCs w:val="26"/>
          <w:lang w:eastAsia="de-DE"/>
        </w:rPr>
        <w:t>:</w:t>
      </w:r>
      <w:r>
        <w:rPr>
          <w:rFonts w:ascii="roboto_condensedregular" w:eastAsia="Times New Roman" w:hAnsi="roboto_condensedregular" w:cs="Times New Roman"/>
          <w:b/>
          <w:color w:val="4A4A4A"/>
          <w:sz w:val="26"/>
          <w:szCs w:val="26"/>
          <w:lang w:eastAsia="de-DE"/>
        </w:rPr>
        <w:t xml:space="preserve"> </w:t>
      </w:r>
      <w:r w:rsidRPr="00D9733B">
        <w:rPr>
          <w:rFonts w:ascii="roboto_condensedregular" w:eastAsia="Times New Roman" w:hAnsi="roboto_condensedregular" w:cs="Times New Roman"/>
          <w:b/>
          <w:color w:val="4A4A4A"/>
          <w:sz w:val="26"/>
          <w:szCs w:val="26"/>
          <w:lang w:eastAsia="de-DE"/>
        </w:rPr>
        <w:t xml:space="preserve"> Weitere Ministerien</w:t>
      </w:r>
      <w:r w:rsidR="00DA4BEB">
        <w:rPr>
          <w:rFonts w:ascii="roboto_condensedregular" w:eastAsia="Times New Roman" w:hAnsi="roboto_condensedregular" w:cs="Times New Roman"/>
          <w:b/>
          <w:color w:val="4A4A4A"/>
          <w:sz w:val="26"/>
          <w:szCs w:val="26"/>
          <w:lang w:eastAsia="de-DE"/>
        </w:rPr>
        <w:t>/Behörden</w:t>
      </w:r>
      <w:r w:rsidRPr="00D9733B">
        <w:rPr>
          <w:rFonts w:ascii="roboto_condensedregular" w:eastAsia="Times New Roman" w:hAnsi="roboto_condensedregular" w:cs="Times New Roman"/>
          <w:b/>
          <w:color w:val="4A4A4A"/>
          <w:sz w:val="26"/>
          <w:szCs w:val="26"/>
          <w:lang w:eastAsia="de-DE"/>
        </w:rPr>
        <w:t xml:space="preserve"> und deren Besetzung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The Federal Authority </w:t>
      </w:r>
      <w:proofErr w:type="gram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For</w:t>
      </w:r>
      <w:proofErr w:type="gram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Government Human Resources will be attached to the office of the UAE Prime Minister.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Ohoud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Roumi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, who was Minister of State for Happiness and Wellbeing, </w:t>
      </w:r>
      <w:proofErr w:type="gram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has been made</w:t>
      </w:r>
      <w:proofErr w:type="gram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Minister of State for Governmental Development and Future.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&gt; Hamad Al-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Mansoori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</w:t>
      </w:r>
      <w:proofErr w:type="gram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has been appointed</w:t>
      </w:r>
      <w:proofErr w:type="gram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as head of the digital government in the UAE, with the objective of creating one digital window for the government and a comprehensive and complete digital transformation.  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The UAE Insurance Authority </w:t>
      </w:r>
      <w:proofErr w:type="gram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will be merged</w:t>
      </w:r>
      <w:proofErr w:type="gram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with the Securities and Commodities Authority.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&gt; Huda Al-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Hashemi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</w:t>
      </w:r>
      <w:proofErr w:type="gram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is appointed</w:t>
      </w:r>
      <w:proofErr w:type="gram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as the head of government strategy and innovation in the government.  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  Mohammed Hamad Al-Kuwaiti </w:t>
      </w:r>
      <w:proofErr w:type="gram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is appointed</w:t>
      </w:r>
      <w:proofErr w:type="gram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as the head of cyber security in the government of the UAE.  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Sheikh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Nahyan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bin Mubarak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Nahyan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will continue being the Minister of Tolerance.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Mariam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bint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Mohammed Saeed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Hareb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Almheiri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, Minister of State for Food Security, </w:t>
      </w:r>
      <w:proofErr w:type="gram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has been appointed</w:t>
      </w:r>
      <w:proofErr w:type="gram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to the Ministry of Presidential Affairs.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Abdullah bin Mohammed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Belhaif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Nuaimi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, who was Minister of Infrastructure Development, will now be Minister of Climate Change and Environment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Sarah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bint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Yousif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Amiri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, Minister of State for Advanced Sciences, will head the UAE Space Agency.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The Media Office of the UAE Government will be under the Cabinet. </w:t>
      </w:r>
      <w:proofErr w:type="gram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It will be headed by Saeed Mohammad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Eter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Dhanhani</w:t>
      </w:r>
      <w:proofErr w:type="spellEnd"/>
      <w:proofErr w:type="gram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Huda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Hashemi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will be Head of Strategy and Innovation for the UAE government.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lastRenderedPageBreak/>
        <w:t xml:space="preserve">&gt; Mohammed bin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Taleeah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is now the Head of Governmental Services.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Maryam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Hammadi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will be the General Secretary of the UAE Cabinet.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Mohammed Sultan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Abaidli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will be the President of Legal Affairs for the UAE Government.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&gt; Ahmed Majid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Bedwaawi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will be the Deputy General Secretary for Legal Affairs. "Ahmed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Bedwaawi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, Maryam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Hammadi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and Mohammed Sultan Al </w:t>
      </w: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Abaidli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 xml:space="preserve"> will have an important mission to develop the General Secretariat of the Cabinet.  </w:t>
      </w:r>
    </w:p>
    <w:p w:rsidR="00D9733B" w:rsidRDefault="00D9733B" w:rsidP="00D9733B">
      <w:pPr>
        <w:shd w:val="clear" w:color="auto" w:fill="FFFFFF"/>
        <w:spacing w:after="360" w:line="390" w:lineRule="atLeast"/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</w:pPr>
      <w:proofErr w:type="spellStart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Quelle</w:t>
      </w:r>
      <w:proofErr w:type="spellEnd"/>
      <w:r>
        <w:rPr>
          <w:rFonts w:ascii="roboto_condensedregular" w:eastAsia="Times New Roman" w:hAnsi="roboto_condensedregular" w:cs="Times New Roman"/>
          <w:color w:val="4A4A4A"/>
          <w:sz w:val="26"/>
          <w:szCs w:val="26"/>
          <w:lang w:val="en-US" w:eastAsia="de-DE"/>
        </w:rPr>
        <w:t>: WAM 05.07.2020</w:t>
      </w:r>
    </w:p>
    <w:p w:rsidR="00D9733B" w:rsidRDefault="00D9733B" w:rsidP="00D9733B">
      <w:pPr>
        <w:rPr>
          <w:lang w:val="en-US"/>
        </w:rPr>
      </w:pPr>
    </w:p>
    <w:p w:rsidR="0031502C" w:rsidRPr="00D9733B" w:rsidRDefault="0031502C">
      <w:pPr>
        <w:rPr>
          <w:lang w:val="en-US"/>
        </w:rPr>
      </w:pPr>
      <w:bookmarkStart w:id="0" w:name="_GoBack"/>
      <w:bookmarkEnd w:id="0"/>
    </w:p>
    <w:sectPr w:rsidR="0031502C" w:rsidRPr="00D97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_condense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3B"/>
    <w:rsid w:val="0031502C"/>
    <w:rsid w:val="00722074"/>
    <w:rsid w:val="00D92BAF"/>
    <w:rsid w:val="00D9733B"/>
    <w:rsid w:val="00D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0252-0CD2-49B5-B426-1631780F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33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Schumacher</dc:creator>
  <cp:keywords/>
  <dc:description/>
  <cp:lastModifiedBy>Barbara Schumacher</cp:lastModifiedBy>
  <cp:revision>6</cp:revision>
  <dcterms:created xsi:type="dcterms:W3CDTF">2020-07-05T13:27:00Z</dcterms:created>
  <dcterms:modified xsi:type="dcterms:W3CDTF">2020-07-05T19:11:00Z</dcterms:modified>
</cp:coreProperties>
</file>